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2DA741DB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464C98">
        <w:rPr>
          <w:rFonts w:ascii="Calibri" w:eastAsia="Calibri" w:hAnsi="Calibri"/>
          <w:sz w:val="22"/>
          <w:szCs w:val="22"/>
        </w:rPr>
        <w:t>0</w:t>
      </w:r>
      <w:r w:rsidR="003D4F87">
        <w:rPr>
          <w:rFonts w:ascii="Calibri" w:eastAsia="Calibri" w:hAnsi="Calibri"/>
          <w:sz w:val="22"/>
          <w:szCs w:val="22"/>
        </w:rPr>
        <w:t>8</w:t>
      </w:r>
      <w:r w:rsidR="008E649A">
        <w:rPr>
          <w:rFonts w:ascii="Calibri" w:eastAsia="Calibri" w:hAnsi="Calibri"/>
          <w:sz w:val="22"/>
          <w:szCs w:val="22"/>
        </w:rPr>
        <w:t>.</w:t>
      </w:r>
      <w:r w:rsidR="00D1256D">
        <w:rPr>
          <w:rFonts w:ascii="Calibri" w:eastAsia="Calibri" w:hAnsi="Calibri"/>
          <w:sz w:val="22"/>
          <w:szCs w:val="22"/>
        </w:rPr>
        <w:t>1</w:t>
      </w:r>
      <w:r w:rsidR="00464C98">
        <w:rPr>
          <w:rFonts w:ascii="Calibri" w:eastAsia="Calibri" w:hAnsi="Calibri"/>
          <w:sz w:val="22"/>
          <w:szCs w:val="22"/>
        </w:rPr>
        <w:t>2</w:t>
      </w:r>
      <w:r w:rsidRPr="00D21C91">
        <w:rPr>
          <w:rFonts w:ascii="Calibri" w:eastAsia="Calibri" w:hAnsi="Calibri"/>
          <w:sz w:val="22"/>
          <w:szCs w:val="22"/>
        </w:rPr>
        <w:t>.2025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35815A82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464C98">
        <w:rPr>
          <w:rFonts w:ascii="Calibri" w:eastAsia="Calibri" w:hAnsi="Calibri"/>
          <w:b/>
        </w:rPr>
        <w:t>9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775587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 xml:space="preserve">, data: </w:t>
      </w:r>
      <w:r w:rsidR="00464C98">
        <w:rPr>
          <w:rFonts w:ascii="Calibri" w:eastAsia="Calibri" w:hAnsi="Calibri"/>
          <w:b/>
          <w:bCs/>
        </w:rPr>
        <w:t>0</w:t>
      </w:r>
      <w:r w:rsidR="003D4F87">
        <w:rPr>
          <w:rFonts w:ascii="Calibri" w:eastAsia="Calibri" w:hAnsi="Calibri"/>
          <w:b/>
          <w:bCs/>
        </w:rPr>
        <w:t>8</w:t>
      </w:r>
      <w:r w:rsidR="008E649A">
        <w:rPr>
          <w:rFonts w:ascii="Calibri" w:eastAsia="Calibri" w:hAnsi="Calibri"/>
          <w:b/>
          <w:bCs/>
        </w:rPr>
        <w:t>.</w:t>
      </w:r>
      <w:r w:rsidR="00D1256D">
        <w:rPr>
          <w:rFonts w:ascii="Calibri" w:eastAsia="Calibri" w:hAnsi="Calibri"/>
          <w:b/>
          <w:bCs/>
        </w:rPr>
        <w:t>1</w:t>
      </w:r>
      <w:r w:rsidR="00464C98">
        <w:rPr>
          <w:rFonts w:ascii="Calibri" w:eastAsia="Calibri" w:hAnsi="Calibri"/>
          <w:b/>
          <w:bCs/>
        </w:rPr>
        <w:t>2</w:t>
      </w:r>
      <w:r w:rsidR="00CB7630">
        <w:rPr>
          <w:rFonts w:ascii="Calibri" w:eastAsia="Calibri" w:hAnsi="Calibri"/>
          <w:b/>
          <w:bCs/>
        </w:rPr>
        <w:t>.2025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19012487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464C98">
        <w:rPr>
          <w:rFonts w:ascii="Calibri" w:eastAsia="Calibri" w:hAnsi="Calibri"/>
          <w:bCs/>
          <w:sz w:val="20"/>
          <w:szCs w:val="20"/>
        </w:rPr>
        <w:t>rozszerzonym</w:t>
      </w:r>
      <w:r>
        <w:rPr>
          <w:rFonts w:ascii="Calibri" w:eastAsia="Calibri" w:hAnsi="Calibri"/>
          <w:bCs/>
          <w:sz w:val="20"/>
          <w:szCs w:val="20"/>
        </w:rPr>
        <w:t xml:space="preserve">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D1256D">
        <w:rPr>
          <w:rFonts w:ascii="Calibri" w:eastAsia="Calibri" w:hAnsi="Calibri"/>
          <w:bCs/>
          <w:sz w:val="20"/>
          <w:szCs w:val="20"/>
        </w:rPr>
        <w:t>u</w:t>
      </w:r>
      <w:r w:rsidR="00CB7630">
        <w:rPr>
          <w:rFonts w:ascii="Calibri" w:eastAsia="Calibri" w:hAnsi="Calibri"/>
          <w:bCs/>
          <w:sz w:val="20"/>
          <w:szCs w:val="20"/>
        </w:rPr>
        <w:t xml:space="preserve">: </w:t>
      </w:r>
      <w:r w:rsidR="00464C98">
        <w:rPr>
          <w:rFonts w:ascii="Calibri" w:eastAsia="Calibri" w:hAnsi="Calibri"/>
          <w:b/>
          <w:sz w:val="20"/>
          <w:szCs w:val="20"/>
        </w:rPr>
        <w:t>BIOLOGIA</w:t>
      </w:r>
      <w:r w:rsidR="00DA0930">
        <w:rPr>
          <w:rFonts w:ascii="Calibri" w:eastAsia="Calibri" w:hAnsi="Calibri"/>
          <w:b/>
          <w:sz w:val="20"/>
          <w:szCs w:val="20"/>
        </w:rPr>
        <w:t>.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9645E7C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F21E78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082335E6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372453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F55DB4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6BE82C88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0A01C1">
        <w:rPr>
          <w:rFonts w:ascii="Calibri" w:eastAsia="Calibri" w:hAnsi="Calibri"/>
          <w:b/>
          <w:bCs/>
          <w:sz w:val="20"/>
          <w:szCs w:val="20"/>
        </w:rPr>
        <w:t>B</w:t>
      </w:r>
      <w:r w:rsidR="00D1256D">
        <w:rPr>
          <w:rFonts w:ascii="Calibri" w:eastAsia="Calibri" w:hAnsi="Calibri"/>
          <w:b/>
          <w:bCs/>
          <w:sz w:val="20"/>
          <w:szCs w:val="20"/>
        </w:rPr>
        <w:t>ĘDZIN</w:t>
      </w:r>
      <w:r w:rsidR="00372453">
        <w:rPr>
          <w:rFonts w:ascii="Calibri" w:eastAsia="Calibri" w:hAnsi="Calibri"/>
          <w:b/>
          <w:bCs/>
          <w:sz w:val="20"/>
          <w:szCs w:val="20"/>
        </w:rPr>
        <w:t>/</w:t>
      </w:r>
      <w:r w:rsidR="00936339">
        <w:rPr>
          <w:rFonts w:ascii="Calibri" w:eastAsia="Calibri" w:hAnsi="Calibri"/>
          <w:b/>
          <w:bCs/>
          <w:sz w:val="20"/>
          <w:szCs w:val="20"/>
        </w:rPr>
        <w:t>DĄBROWA GÓRNICZA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 (</w:t>
      </w:r>
      <w:r w:rsidR="00F82B2C">
        <w:rPr>
          <w:rFonts w:ascii="Calibri" w:eastAsia="Calibri" w:hAnsi="Calibri"/>
          <w:b/>
          <w:bCs/>
          <w:sz w:val="20"/>
          <w:szCs w:val="20"/>
        </w:rPr>
        <w:t>woj.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82B2C">
        <w:rPr>
          <w:rFonts w:ascii="Calibri" w:eastAsia="Calibri" w:hAnsi="Calibri"/>
          <w:b/>
          <w:bCs/>
          <w:sz w:val="20"/>
          <w:szCs w:val="20"/>
        </w:rPr>
        <w:t>Ś</w:t>
      </w:r>
      <w:r w:rsidR="00D1256D">
        <w:rPr>
          <w:rFonts w:ascii="Calibri" w:eastAsia="Calibri" w:hAnsi="Calibri"/>
          <w:b/>
          <w:bCs/>
          <w:sz w:val="20"/>
          <w:szCs w:val="20"/>
        </w:rPr>
        <w:t>ląskie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lub OLKUSZ</w:t>
      </w:r>
      <w:r w:rsidR="00F82B2C">
        <w:rPr>
          <w:rFonts w:ascii="Calibri" w:eastAsia="Calibri" w:hAnsi="Calibri"/>
          <w:b/>
          <w:bCs/>
          <w:sz w:val="20"/>
          <w:szCs w:val="20"/>
        </w:rPr>
        <w:t xml:space="preserve"> (woj. Małopolskie) </w:t>
      </w:r>
    </w:p>
    <w:p w14:paraId="392C7C7C" w14:textId="51A37806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107E5C73" w14:textId="77BC5AF6" w:rsidR="0083040A" w:rsidRDefault="00D260CE" w:rsidP="0083040A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BIOLOGIA </w:t>
      </w:r>
      <w:r w:rsidRPr="00BD1275">
        <w:rPr>
          <w:rFonts w:ascii="Calibri" w:eastAsia="Calibri" w:hAnsi="Calibri"/>
          <w:b/>
          <w:bCs/>
          <w:sz w:val="20"/>
          <w:szCs w:val="20"/>
        </w:rPr>
        <w:t>min.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936339">
        <w:rPr>
          <w:rFonts w:ascii="Calibri" w:eastAsia="Calibri" w:hAnsi="Calibri"/>
          <w:b/>
          <w:bCs/>
          <w:sz w:val="20"/>
          <w:szCs w:val="20"/>
        </w:rPr>
        <w:t>26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936339">
        <w:rPr>
          <w:rFonts w:ascii="Calibri" w:eastAsia="Calibri" w:hAnsi="Calibri"/>
          <w:sz w:val="20"/>
          <w:szCs w:val="20"/>
        </w:rPr>
        <w:t>4</w:t>
      </w:r>
      <w:r w:rsidRPr="00F35571">
        <w:rPr>
          <w:rFonts w:ascii="Calibri" w:eastAsia="Calibri" w:hAnsi="Calibri"/>
          <w:sz w:val="20"/>
          <w:szCs w:val="20"/>
        </w:rPr>
        <w:t xml:space="preserve"> godzin</w:t>
      </w:r>
      <w:r w:rsidR="00BD44C9" w:rsidRPr="00F35571">
        <w:rPr>
          <w:rFonts w:ascii="Calibri" w:eastAsia="Calibri" w:hAnsi="Calibri"/>
          <w:sz w:val="20"/>
          <w:szCs w:val="20"/>
        </w:rPr>
        <w:t xml:space="preserve">y </w:t>
      </w:r>
      <w:r w:rsidRPr="00F35571">
        <w:rPr>
          <w:rFonts w:ascii="Calibri" w:eastAsia="Calibri" w:hAnsi="Calibri"/>
          <w:sz w:val="20"/>
          <w:szCs w:val="20"/>
        </w:rPr>
        <w:t>dziennie</w:t>
      </w:r>
      <w:r w:rsidR="001A13F2">
        <w:rPr>
          <w:rFonts w:ascii="Calibri" w:eastAsia="Calibri" w:hAnsi="Calibri"/>
          <w:sz w:val="20"/>
          <w:szCs w:val="20"/>
        </w:rPr>
        <w:t>,</w:t>
      </w:r>
      <w:r w:rsidR="00BD44C9">
        <w:rPr>
          <w:rFonts w:ascii="Calibri" w:eastAsia="Calibri" w:hAnsi="Calibri"/>
          <w:sz w:val="20"/>
          <w:szCs w:val="20"/>
        </w:rPr>
        <w:t xml:space="preserve"> 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0779283B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r.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08FCD53A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  <w:r w:rsidR="000D6215" w:rsidRPr="00BD6FAA">
        <w:rPr>
          <w:rFonts w:ascii="Calibri" w:eastAsia="Calibri" w:hAnsi="Calibri"/>
          <w:b/>
          <w:bCs/>
          <w:sz w:val="20"/>
          <w:szCs w:val="20"/>
        </w:rPr>
        <w:t xml:space="preserve">Z uwagi na dłuższy okres realizacji usługi Zamawiający dopuszcza możliwość wystawienia przez Wykonawcę </w:t>
      </w:r>
      <w:r w:rsidR="00936339" w:rsidRPr="00BD6FAA">
        <w:rPr>
          <w:rFonts w:ascii="Calibri" w:eastAsia="Calibri" w:hAnsi="Calibri"/>
          <w:b/>
          <w:bCs/>
          <w:sz w:val="20"/>
          <w:szCs w:val="20"/>
        </w:rPr>
        <w:t>dwóch</w:t>
      </w:r>
      <w:r w:rsidR="000D6215" w:rsidRPr="00BD6FAA">
        <w:rPr>
          <w:rFonts w:ascii="Calibri" w:eastAsia="Calibri" w:hAnsi="Calibri"/>
          <w:b/>
          <w:bCs/>
          <w:sz w:val="20"/>
          <w:szCs w:val="20"/>
        </w:rPr>
        <w:t xml:space="preserve"> faktur cząstkowych po </w:t>
      </w:r>
      <w:r w:rsidR="00450C05" w:rsidRPr="00BD6FAA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BD6FAA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AD1742" w:rsidRPr="00BD6FAA">
        <w:rPr>
          <w:rFonts w:ascii="Calibri" w:eastAsia="Calibri" w:hAnsi="Calibri"/>
          <w:b/>
          <w:bCs/>
          <w:sz w:val="20"/>
          <w:szCs w:val="20"/>
        </w:rPr>
        <w:t>1</w:t>
      </w:r>
      <w:r w:rsidR="00936339" w:rsidRPr="00BD6FAA">
        <w:rPr>
          <w:rFonts w:ascii="Calibri" w:eastAsia="Calibri" w:hAnsi="Calibri"/>
          <w:b/>
          <w:bCs/>
          <w:sz w:val="20"/>
          <w:szCs w:val="20"/>
        </w:rPr>
        <w:t>3</w:t>
      </w:r>
      <w:r w:rsidR="000D6215" w:rsidRPr="00BD6FAA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BD6FAA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450C05" w:rsidRPr="00450C05">
        <w:rPr>
          <w:rFonts w:ascii="Calibri" w:eastAsia="Calibri" w:hAnsi="Calibri"/>
          <w:sz w:val="20"/>
          <w:szCs w:val="20"/>
        </w:rPr>
        <w:t>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4B29729C" w:rsidR="004C0D47" w:rsidRPr="00BB0D21" w:rsidRDefault="00D260CE" w:rsidP="00AD174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936339"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DA294D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936339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D00BEE">
        <w:rPr>
          <w:rFonts w:ascii="Calibri" w:eastAsia="Calibri" w:hAnsi="Calibri"/>
          <w:b/>
          <w:color w:val="000000" w:themeColor="text1"/>
          <w:sz w:val="20"/>
          <w:szCs w:val="20"/>
        </w:rPr>
        <w:t>5</w:t>
      </w:r>
      <w:r w:rsidR="00FF2377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D1742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936339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D00BEE">
        <w:rPr>
          <w:rFonts w:ascii="Calibri" w:eastAsia="Calibri" w:hAnsi="Calibri"/>
          <w:b/>
          <w:sz w:val="20"/>
          <w:szCs w:val="20"/>
        </w:rPr>
        <w:t>14</w:t>
      </w:r>
      <w:r w:rsidR="00450C05" w:rsidRPr="00450C05">
        <w:rPr>
          <w:rFonts w:ascii="Calibri" w:eastAsia="Calibri" w:hAnsi="Calibri"/>
          <w:b/>
          <w:sz w:val="20"/>
          <w:szCs w:val="20"/>
        </w:rPr>
        <w:t>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53B7FEB5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 wraz 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175D12">
        <w:rPr>
          <w:rFonts w:ascii="Calibri" w:eastAsia="Calibri" w:hAnsi="Calibri"/>
          <w:sz w:val="20"/>
          <w:szCs w:val="20"/>
        </w:rPr>
        <w:t xml:space="preserve">biuro.szkolenia@op.pl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936339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D00BEE">
        <w:rPr>
          <w:rFonts w:ascii="Calibri" w:eastAsia="Calibri" w:hAnsi="Calibri"/>
          <w:b/>
          <w:color w:val="000000" w:themeColor="text1"/>
          <w:sz w:val="20"/>
          <w:szCs w:val="20"/>
        </w:rPr>
        <w:t>5</w:t>
      </w:r>
      <w:r w:rsidR="00DB03E0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D1742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936339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D00BEE">
        <w:rPr>
          <w:rFonts w:ascii="Calibri" w:eastAsia="Calibri" w:hAnsi="Calibri"/>
          <w:b/>
          <w:bCs/>
          <w:sz w:val="20"/>
          <w:szCs w:val="20"/>
        </w:rPr>
        <w:t>14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35E99CA6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286799">
        <w:rPr>
          <w:rFonts w:ascii="Calibri" w:eastAsia="Calibri" w:hAnsi="Calibri"/>
          <w:b/>
          <w:sz w:val="20"/>
          <w:szCs w:val="20"/>
        </w:rPr>
        <w:br/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936339">
        <w:rPr>
          <w:rFonts w:ascii="Calibri" w:eastAsia="Calibri" w:hAnsi="Calibri"/>
          <w:b/>
          <w:sz w:val="20"/>
          <w:szCs w:val="20"/>
        </w:rPr>
        <w:t>9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F75CCD">
        <w:rPr>
          <w:rFonts w:ascii="Calibri" w:eastAsia="Calibri" w:hAnsi="Calibri"/>
          <w:b/>
          <w:sz w:val="20"/>
          <w:szCs w:val="20"/>
        </w:rPr>
        <w:t>5”</w:t>
      </w:r>
      <w:r w:rsidR="00AD1742">
        <w:rPr>
          <w:rFonts w:ascii="Calibri" w:eastAsia="Calibri" w:hAnsi="Calibri"/>
          <w:b/>
          <w:sz w:val="20"/>
          <w:szCs w:val="20"/>
        </w:rPr>
        <w:t>.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936339">
        <w:rPr>
          <w:rFonts w:ascii="Calibri" w:eastAsia="Calibri" w:hAnsi="Calibri"/>
          <w:b/>
          <w:sz w:val="20"/>
          <w:szCs w:val="20"/>
        </w:rPr>
        <w:t>1</w:t>
      </w:r>
      <w:r w:rsidR="00D00BEE">
        <w:rPr>
          <w:rFonts w:ascii="Calibri" w:eastAsia="Calibri" w:hAnsi="Calibri"/>
          <w:b/>
          <w:sz w:val="20"/>
          <w:szCs w:val="20"/>
        </w:rPr>
        <w:t>5</w:t>
      </w:r>
      <w:r w:rsidR="00AE2110">
        <w:rPr>
          <w:rFonts w:ascii="Calibri" w:eastAsia="Calibri" w:hAnsi="Calibri"/>
          <w:b/>
          <w:sz w:val="20"/>
          <w:szCs w:val="20"/>
        </w:rPr>
        <w:t>.</w:t>
      </w:r>
      <w:r w:rsidR="00AD1742">
        <w:rPr>
          <w:rFonts w:ascii="Calibri" w:eastAsia="Calibri" w:hAnsi="Calibri"/>
          <w:b/>
          <w:sz w:val="20"/>
          <w:szCs w:val="20"/>
        </w:rPr>
        <w:t>1</w:t>
      </w:r>
      <w:r w:rsidR="00936339">
        <w:rPr>
          <w:rFonts w:ascii="Calibri" w:eastAsia="Calibri" w:hAnsi="Calibri"/>
          <w:b/>
          <w:sz w:val="20"/>
          <w:szCs w:val="20"/>
        </w:rPr>
        <w:t>2</w:t>
      </w:r>
      <w:r w:rsidR="0006088F">
        <w:rPr>
          <w:rFonts w:ascii="Calibri" w:eastAsia="Calibri" w:hAnsi="Calibri"/>
          <w:b/>
          <w:sz w:val="20"/>
          <w:szCs w:val="20"/>
        </w:rPr>
        <w:t xml:space="preserve">.2025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D00BEE">
        <w:rPr>
          <w:rFonts w:ascii="Calibri" w:eastAsia="Calibri" w:hAnsi="Calibri"/>
          <w:bCs/>
          <w:sz w:val="20"/>
          <w:szCs w:val="20"/>
        </w:rPr>
        <w:t>14</w:t>
      </w:r>
      <w:r w:rsidRPr="00450C05">
        <w:rPr>
          <w:rFonts w:ascii="Calibri" w:eastAsia="Calibri" w:hAnsi="Calibri"/>
          <w:bCs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2142C021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936339">
        <w:rPr>
          <w:rFonts w:ascii="Calibri" w:eastAsia="Calibri" w:hAnsi="Calibri"/>
          <w:bCs/>
          <w:sz w:val="20"/>
          <w:szCs w:val="20"/>
        </w:rPr>
        <w:t>1</w:t>
      </w:r>
      <w:r w:rsidR="00D00BEE">
        <w:rPr>
          <w:rFonts w:ascii="Calibri" w:eastAsia="Calibri" w:hAnsi="Calibri"/>
          <w:bCs/>
          <w:sz w:val="20"/>
          <w:szCs w:val="20"/>
        </w:rPr>
        <w:t>5</w:t>
      </w:r>
      <w:r w:rsidR="00392620">
        <w:rPr>
          <w:rFonts w:ascii="Calibri" w:eastAsia="Calibri" w:hAnsi="Calibri"/>
          <w:bCs/>
          <w:sz w:val="20"/>
          <w:szCs w:val="20"/>
        </w:rPr>
        <w:t>.</w:t>
      </w:r>
      <w:r w:rsidR="00AD1742">
        <w:rPr>
          <w:rFonts w:ascii="Calibri" w:eastAsia="Calibri" w:hAnsi="Calibri"/>
          <w:bCs/>
          <w:sz w:val="20"/>
          <w:szCs w:val="20"/>
        </w:rPr>
        <w:t>1</w:t>
      </w:r>
      <w:r w:rsidR="00936339">
        <w:rPr>
          <w:rFonts w:ascii="Calibri" w:eastAsia="Calibri" w:hAnsi="Calibri"/>
          <w:bCs/>
          <w:sz w:val="20"/>
          <w:szCs w:val="20"/>
        </w:rPr>
        <w:t>2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06088F">
        <w:rPr>
          <w:rFonts w:ascii="Calibri" w:eastAsia="Calibri" w:hAnsi="Calibri"/>
          <w:bCs/>
          <w:sz w:val="20"/>
          <w:szCs w:val="20"/>
        </w:rPr>
        <w:t xml:space="preserve">5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D00BEE">
        <w:rPr>
          <w:rFonts w:ascii="Calibri" w:eastAsia="Calibri" w:hAnsi="Calibri"/>
          <w:sz w:val="20"/>
          <w:szCs w:val="20"/>
        </w:rPr>
        <w:t>14</w:t>
      </w:r>
      <w:r w:rsidR="00E6628B">
        <w:rPr>
          <w:rFonts w:ascii="Calibri" w:eastAsia="Calibri" w:hAnsi="Calibri"/>
          <w:sz w:val="20"/>
          <w:szCs w:val="20"/>
        </w:rPr>
        <w:t>.</w:t>
      </w:r>
      <w:r w:rsidR="00F75CCD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0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D718A8" w:rsidRDefault="00D260CE" w:rsidP="00D260CE">
      <w:pPr>
        <w:jc w:val="both"/>
        <w:rPr>
          <w:rFonts w:ascii="Calibri" w:eastAsia="Calibri" w:hAnsi="Calibri"/>
          <w:color w:val="00B050"/>
          <w:sz w:val="14"/>
          <w:szCs w:val="14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Pr="00D718A8" w:rsidRDefault="00C55301" w:rsidP="00D260CE">
      <w:pPr>
        <w:jc w:val="both"/>
        <w:rPr>
          <w:rFonts w:ascii="Calibri" w:eastAsia="Calibri" w:hAnsi="Calibri"/>
          <w:sz w:val="16"/>
          <w:szCs w:val="16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D718A8" w:rsidRDefault="00DA0930" w:rsidP="005C6601">
      <w:pPr>
        <w:jc w:val="both"/>
        <w:rPr>
          <w:rFonts w:ascii="Calibri" w:eastAsia="Calibri" w:hAnsi="Calibri"/>
          <w:sz w:val="16"/>
          <w:szCs w:val="16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Pr="008C2A87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lastRenderedPageBreak/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6A482FA7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B14E1C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2085250B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409EA199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936339"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3516E4">
        <w:rPr>
          <w:rFonts w:ascii="Calibri" w:eastAsia="Calibri" w:hAnsi="Calibri"/>
          <w:sz w:val="20"/>
          <w:szCs w:val="20"/>
        </w:rPr>
        <w:t>5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6EE2B5FB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0309BA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3C245688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936339">
        <w:rPr>
          <w:rFonts w:ascii="Calibri" w:eastAsia="Calibri" w:hAnsi="Calibri"/>
          <w:sz w:val="20"/>
          <w:szCs w:val="20"/>
        </w:rPr>
        <w:t>9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3722E2">
        <w:rPr>
          <w:rFonts w:ascii="Calibri" w:eastAsia="Calibri" w:hAnsi="Calibri"/>
          <w:sz w:val="20"/>
          <w:szCs w:val="20"/>
        </w:rPr>
        <w:t>5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1A777CFE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936339"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>
        <w:rPr>
          <w:rFonts w:ascii="Calibri" w:eastAsia="Calibri" w:hAnsi="Calibri"/>
          <w:sz w:val="20"/>
          <w:szCs w:val="20"/>
        </w:rPr>
        <w:t xml:space="preserve">5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Pr="00BD1275" w:rsidRDefault="00D260CE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3F22F72" w14:textId="4468DFB6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3516E4">
        <w:rPr>
          <w:rFonts w:ascii="Calibri" w:eastAsia="Calibri" w:hAnsi="Calibri" w:cs="Arial"/>
          <w:sz w:val="20"/>
          <w:szCs w:val="20"/>
        </w:rPr>
        <w:t>05.05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3516E4">
        <w:rPr>
          <w:rFonts w:ascii="Calibri" w:eastAsia="Calibri" w:hAnsi="Calibri" w:cs="Arial"/>
          <w:sz w:val="20"/>
          <w:szCs w:val="20"/>
        </w:rPr>
        <w:t>5 r.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</w:t>
      </w:r>
      <w:r w:rsidR="0022190F">
        <w:rPr>
          <w:rFonts w:ascii="Calibri" w:eastAsia="Calibri" w:hAnsi="Calibri" w:cs="Arial"/>
          <w:sz w:val="20"/>
          <w:szCs w:val="20"/>
        </w:rPr>
        <w:t xml:space="preserve">przez okres pięciu lat licząc od początku roku następującego po roku zakończenia realizacji projektu. 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752299BD" w14:textId="39E1EE4D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0A6FC6" w14:textId="77777777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6F0F085" w14:textId="77777777" w:rsidR="003722E2" w:rsidRP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0AC8A951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936339"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22190F">
        <w:rPr>
          <w:rFonts w:ascii="Calibri" w:eastAsia="Calibri" w:hAnsi="Calibri"/>
          <w:sz w:val="20"/>
          <w:szCs w:val="20"/>
        </w:rPr>
        <w:t>5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6A493332" w:rsidR="00D260CE" w:rsidRPr="00B26F7E" w:rsidRDefault="0022190F" w:rsidP="00B26F7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591F3E00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936339">
        <w:rPr>
          <w:rFonts w:asciiTheme="minorHAnsi" w:eastAsia="Calibri" w:hAnsiTheme="minorHAnsi" w:cstheme="minorHAnsi"/>
          <w:sz w:val="20"/>
          <w:szCs w:val="20"/>
        </w:rPr>
        <w:t>9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5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9FD6" w14:textId="77777777" w:rsidR="00BB7B27" w:rsidRDefault="00BB7B27" w:rsidP="00951FB1">
      <w:r>
        <w:separator/>
      </w:r>
    </w:p>
  </w:endnote>
  <w:endnote w:type="continuationSeparator" w:id="0">
    <w:p w14:paraId="7E68F20B" w14:textId="77777777" w:rsidR="00BB7B27" w:rsidRDefault="00BB7B27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3042" w14:textId="77777777" w:rsidR="00BB7B27" w:rsidRDefault="00BB7B27" w:rsidP="00951FB1">
      <w:bookmarkStart w:id="0" w:name="_Hlk187925236"/>
      <w:bookmarkEnd w:id="0"/>
      <w:r>
        <w:separator/>
      </w:r>
    </w:p>
  </w:footnote>
  <w:footnote w:type="continuationSeparator" w:id="0">
    <w:p w14:paraId="1400596D" w14:textId="77777777" w:rsidR="00BB7B27" w:rsidRDefault="00BB7B27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80DB4"/>
    <w:rsid w:val="00081BBB"/>
    <w:rsid w:val="00082F24"/>
    <w:rsid w:val="000906C0"/>
    <w:rsid w:val="000A01C1"/>
    <w:rsid w:val="000B5D53"/>
    <w:rsid w:val="000C1EDD"/>
    <w:rsid w:val="000C241D"/>
    <w:rsid w:val="000D2974"/>
    <w:rsid w:val="000D6215"/>
    <w:rsid w:val="000E24F1"/>
    <w:rsid w:val="001024A7"/>
    <w:rsid w:val="001059D9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575F"/>
    <w:rsid w:val="00206560"/>
    <w:rsid w:val="00210B81"/>
    <w:rsid w:val="00211455"/>
    <w:rsid w:val="00211CE8"/>
    <w:rsid w:val="0022190F"/>
    <w:rsid w:val="00231F0F"/>
    <w:rsid w:val="0025577A"/>
    <w:rsid w:val="0026325A"/>
    <w:rsid w:val="002836E6"/>
    <w:rsid w:val="00286799"/>
    <w:rsid w:val="002A11A4"/>
    <w:rsid w:val="002B2976"/>
    <w:rsid w:val="002B74B5"/>
    <w:rsid w:val="002D0923"/>
    <w:rsid w:val="002D2966"/>
    <w:rsid w:val="002D3487"/>
    <w:rsid w:val="002D75DD"/>
    <w:rsid w:val="002E2E33"/>
    <w:rsid w:val="002F72C0"/>
    <w:rsid w:val="002F7864"/>
    <w:rsid w:val="003014AB"/>
    <w:rsid w:val="003023E4"/>
    <w:rsid w:val="00317084"/>
    <w:rsid w:val="00317AC9"/>
    <w:rsid w:val="003242B6"/>
    <w:rsid w:val="00324AA4"/>
    <w:rsid w:val="0033266E"/>
    <w:rsid w:val="00333D19"/>
    <w:rsid w:val="003516E4"/>
    <w:rsid w:val="00362326"/>
    <w:rsid w:val="0036240F"/>
    <w:rsid w:val="003722E2"/>
    <w:rsid w:val="00372453"/>
    <w:rsid w:val="00384DEA"/>
    <w:rsid w:val="00392620"/>
    <w:rsid w:val="00393B5D"/>
    <w:rsid w:val="0039514C"/>
    <w:rsid w:val="003A5226"/>
    <w:rsid w:val="003B0450"/>
    <w:rsid w:val="003B187F"/>
    <w:rsid w:val="003B26E0"/>
    <w:rsid w:val="003C2162"/>
    <w:rsid w:val="003D4F87"/>
    <w:rsid w:val="003E13B4"/>
    <w:rsid w:val="003F0288"/>
    <w:rsid w:val="003F3D8F"/>
    <w:rsid w:val="003F60F9"/>
    <w:rsid w:val="00405D14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2904"/>
    <w:rsid w:val="00482A40"/>
    <w:rsid w:val="00483C08"/>
    <w:rsid w:val="004850A2"/>
    <w:rsid w:val="00486192"/>
    <w:rsid w:val="00495FF9"/>
    <w:rsid w:val="004B5707"/>
    <w:rsid w:val="004C0D47"/>
    <w:rsid w:val="004C2CF9"/>
    <w:rsid w:val="004C648A"/>
    <w:rsid w:val="004D5161"/>
    <w:rsid w:val="004D53A9"/>
    <w:rsid w:val="004E36A9"/>
    <w:rsid w:val="004E5436"/>
    <w:rsid w:val="004F09B8"/>
    <w:rsid w:val="004F1253"/>
    <w:rsid w:val="004F1E53"/>
    <w:rsid w:val="004F5076"/>
    <w:rsid w:val="004F6C5F"/>
    <w:rsid w:val="00503151"/>
    <w:rsid w:val="005077E2"/>
    <w:rsid w:val="00510B95"/>
    <w:rsid w:val="00512364"/>
    <w:rsid w:val="00516EA9"/>
    <w:rsid w:val="0052159D"/>
    <w:rsid w:val="00530693"/>
    <w:rsid w:val="0053578C"/>
    <w:rsid w:val="00553D87"/>
    <w:rsid w:val="0055586C"/>
    <w:rsid w:val="005733F1"/>
    <w:rsid w:val="00583090"/>
    <w:rsid w:val="00587D61"/>
    <w:rsid w:val="00594EF9"/>
    <w:rsid w:val="005A01D4"/>
    <w:rsid w:val="005A363A"/>
    <w:rsid w:val="005A7281"/>
    <w:rsid w:val="005C3A21"/>
    <w:rsid w:val="005C6601"/>
    <w:rsid w:val="005D7CF5"/>
    <w:rsid w:val="005E6697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92B89"/>
    <w:rsid w:val="006A0592"/>
    <w:rsid w:val="006B54B8"/>
    <w:rsid w:val="006C0CE9"/>
    <w:rsid w:val="006C178A"/>
    <w:rsid w:val="006C7C62"/>
    <w:rsid w:val="006D7436"/>
    <w:rsid w:val="006E03A4"/>
    <w:rsid w:val="00707BC2"/>
    <w:rsid w:val="00711871"/>
    <w:rsid w:val="00711F7E"/>
    <w:rsid w:val="00717F3E"/>
    <w:rsid w:val="0072074C"/>
    <w:rsid w:val="007217F5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6D11"/>
    <w:rsid w:val="00810D80"/>
    <w:rsid w:val="00811B69"/>
    <w:rsid w:val="00825567"/>
    <w:rsid w:val="008255F0"/>
    <w:rsid w:val="0083040A"/>
    <w:rsid w:val="00865AEB"/>
    <w:rsid w:val="0086789B"/>
    <w:rsid w:val="00870800"/>
    <w:rsid w:val="00870FA6"/>
    <w:rsid w:val="00885374"/>
    <w:rsid w:val="008853D2"/>
    <w:rsid w:val="00887180"/>
    <w:rsid w:val="00893811"/>
    <w:rsid w:val="008B0660"/>
    <w:rsid w:val="008B1689"/>
    <w:rsid w:val="008C2A87"/>
    <w:rsid w:val="008C5474"/>
    <w:rsid w:val="008E484A"/>
    <w:rsid w:val="008E649A"/>
    <w:rsid w:val="00902ECA"/>
    <w:rsid w:val="009040AC"/>
    <w:rsid w:val="00910183"/>
    <w:rsid w:val="009131DD"/>
    <w:rsid w:val="00913E2E"/>
    <w:rsid w:val="009228B3"/>
    <w:rsid w:val="00927215"/>
    <w:rsid w:val="00936339"/>
    <w:rsid w:val="009441FA"/>
    <w:rsid w:val="00945F76"/>
    <w:rsid w:val="00946FB5"/>
    <w:rsid w:val="00951523"/>
    <w:rsid w:val="00951FB1"/>
    <w:rsid w:val="00956172"/>
    <w:rsid w:val="009576B7"/>
    <w:rsid w:val="009653B0"/>
    <w:rsid w:val="009661F5"/>
    <w:rsid w:val="00984856"/>
    <w:rsid w:val="009A06FE"/>
    <w:rsid w:val="009A0A29"/>
    <w:rsid w:val="009A0D27"/>
    <w:rsid w:val="009A1F97"/>
    <w:rsid w:val="009A69B0"/>
    <w:rsid w:val="009B17CD"/>
    <w:rsid w:val="009B2692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273D"/>
    <w:rsid w:val="00A529B4"/>
    <w:rsid w:val="00A5798D"/>
    <w:rsid w:val="00A669A2"/>
    <w:rsid w:val="00A72358"/>
    <w:rsid w:val="00A73198"/>
    <w:rsid w:val="00A734CF"/>
    <w:rsid w:val="00A772FE"/>
    <w:rsid w:val="00A80635"/>
    <w:rsid w:val="00A9044E"/>
    <w:rsid w:val="00A979DB"/>
    <w:rsid w:val="00A97E19"/>
    <w:rsid w:val="00AA6F5C"/>
    <w:rsid w:val="00AB2393"/>
    <w:rsid w:val="00AB4324"/>
    <w:rsid w:val="00AC753B"/>
    <w:rsid w:val="00AD008C"/>
    <w:rsid w:val="00AD1742"/>
    <w:rsid w:val="00AD509E"/>
    <w:rsid w:val="00AD51E6"/>
    <w:rsid w:val="00AE2110"/>
    <w:rsid w:val="00AE7BB2"/>
    <w:rsid w:val="00AF0B49"/>
    <w:rsid w:val="00B1120A"/>
    <w:rsid w:val="00B12DFF"/>
    <w:rsid w:val="00B14E1C"/>
    <w:rsid w:val="00B26F7E"/>
    <w:rsid w:val="00B32222"/>
    <w:rsid w:val="00B41C59"/>
    <w:rsid w:val="00B42A4B"/>
    <w:rsid w:val="00B4396A"/>
    <w:rsid w:val="00B468C8"/>
    <w:rsid w:val="00B52AD9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B7B27"/>
    <w:rsid w:val="00BC0AFF"/>
    <w:rsid w:val="00BC6059"/>
    <w:rsid w:val="00BD106A"/>
    <w:rsid w:val="00BD44C9"/>
    <w:rsid w:val="00BD6FAA"/>
    <w:rsid w:val="00BD793F"/>
    <w:rsid w:val="00BE19D6"/>
    <w:rsid w:val="00BF19AE"/>
    <w:rsid w:val="00C07AF9"/>
    <w:rsid w:val="00C133EB"/>
    <w:rsid w:val="00C3779F"/>
    <w:rsid w:val="00C403D5"/>
    <w:rsid w:val="00C44136"/>
    <w:rsid w:val="00C55301"/>
    <w:rsid w:val="00C578D9"/>
    <w:rsid w:val="00C6514B"/>
    <w:rsid w:val="00C8071A"/>
    <w:rsid w:val="00C86C22"/>
    <w:rsid w:val="00CB02B5"/>
    <w:rsid w:val="00CB0B40"/>
    <w:rsid w:val="00CB7630"/>
    <w:rsid w:val="00CB7AD1"/>
    <w:rsid w:val="00CD6DEC"/>
    <w:rsid w:val="00CE11BB"/>
    <w:rsid w:val="00CE159D"/>
    <w:rsid w:val="00CE4C40"/>
    <w:rsid w:val="00D00BEE"/>
    <w:rsid w:val="00D057B1"/>
    <w:rsid w:val="00D05EEF"/>
    <w:rsid w:val="00D1256D"/>
    <w:rsid w:val="00D21C91"/>
    <w:rsid w:val="00D23A6E"/>
    <w:rsid w:val="00D260CE"/>
    <w:rsid w:val="00D400E2"/>
    <w:rsid w:val="00D50175"/>
    <w:rsid w:val="00D538FB"/>
    <w:rsid w:val="00D66836"/>
    <w:rsid w:val="00D718A8"/>
    <w:rsid w:val="00D743C7"/>
    <w:rsid w:val="00D830EC"/>
    <w:rsid w:val="00D937BE"/>
    <w:rsid w:val="00DA0499"/>
    <w:rsid w:val="00DA0930"/>
    <w:rsid w:val="00DA294D"/>
    <w:rsid w:val="00DA34BC"/>
    <w:rsid w:val="00DA6E81"/>
    <w:rsid w:val="00DB03E0"/>
    <w:rsid w:val="00DB5695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7071"/>
    <w:rsid w:val="00EB76C8"/>
    <w:rsid w:val="00ED3557"/>
    <w:rsid w:val="00EF7984"/>
    <w:rsid w:val="00F01DDC"/>
    <w:rsid w:val="00F133C8"/>
    <w:rsid w:val="00F174A7"/>
    <w:rsid w:val="00F21E78"/>
    <w:rsid w:val="00F27EA0"/>
    <w:rsid w:val="00F33158"/>
    <w:rsid w:val="00F33E33"/>
    <w:rsid w:val="00F35571"/>
    <w:rsid w:val="00F52C42"/>
    <w:rsid w:val="00F55DB4"/>
    <w:rsid w:val="00F64E0D"/>
    <w:rsid w:val="00F67BBB"/>
    <w:rsid w:val="00F75CCD"/>
    <w:rsid w:val="00F82B2C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12</Pages>
  <Words>3989</Words>
  <Characters>23937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Gabriela Ryza</cp:lastModifiedBy>
  <cp:revision>18</cp:revision>
  <cp:lastPrinted>2025-08-20T12:19:00Z</cp:lastPrinted>
  <dcterms:created xsi:type="dcterms:W3CDTF">2025-08-19T11:41:00Z</dcterms:created>
  <dcterms:modified xsi:type="dcterms:W3CDTF">2025-12-08T09:50:00Z</dcterms:modified>
</cp:coreProperties>
</file>